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285B" w14:textId="77777777" w:rsidR="00081474" w:rsidRDefault="00081474" w:rsidP="0008147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192B9E">
        <w:rPr>
          <w:rFonts w:ascii="Arial" w:hAnsi="Arial" w:cs="Arial"/>
          <w:szCs w:val="24"/>
        </w:rPr>
        <w:t>SLD Planning Worksheet for Multi</w:t>
      </w:r>
      <w:r>
        <w:rPr>
          <w:rFonts w:ascii="Arial" w:hAnsi="Arial" w:cs="Arial"/>
          <w:szCs w:val="24"/>
        </w:rPr>
        <w:t>d</w:t>
      </w:r>
      <w:r w:rsidRPr="00192B9E">
        <w:rPr>
          <w:rFonts w:ascii="Arial" w:hAnsi="Arial" w:cs="Arial"/>
          <w:szCs w:val="24"/>
        </w:rPr>
        <w:t>isciplinary Assessment Teams</w:t>
      </w:r>
      <w:r w:rsidR="00F53B06">
        <w:rPr>
          <w:rFonts w:ascii="Arial" w:hAnsi="Arial" w:cs="Arial"/>
          <w:szCs w:val="24"/>
        </w:rPr>
        <w:t xml:space="preserve"> </w:t>
      </w:r>
    </w:p>
    <w:p w14:paraId="026420DA" w14:textId="77777777" w:rsidR="00F53B06" w:rsidRPr="00192B9E" w:rsidRDefault="00F53B06" w:rsidP="0008147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Using Cross Battery Assessment (XBA)</w:t>
      </w:r>
    </w:p>
    <w:p w14:paraId="564CECFD" w14:textId="77777777" w:rsidR="00081474" w:rsidRPr="00A65D0E" w:rsidRDefault="00081474" w:rsidP="00081474">
      <w:pPr>
        <w:jc w:val="center"/>
        <w:rPr>
          <w:rFonts w:ascii="Arial" w:hAnsi="Arial" w:cs="Arial"/>
          <w:sz w:val="22"/>
        </w:rPr>
      </w:pPr>
    </w:p>
    <w:p w14:paraId="3FC8FE0F" w14:textId="77777777" w:rsidR="00081474" w:rsidRPr="00A65D0E" w:rsidRDefault="00081474" w:rsidP="0008147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7455" w14:paraId="2B81CE48" w14:textId="77777777" w:rsidTr="00057455">
        <w:tc>
          <w:tcPr>
            <w:tcW w:w="5395" w:type="dxa"/>
          </w:tcPr>
          <w:p w14:paraId="0EEA8DEB" w14:textId="0D7BFAD0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Name</w:t>
            </w:r>
          </w:p>
        </w:tc>
        <w:tc>
          <w:tcPr>
            <w:tcW w:w="5395" w:type="dxa"/>
          </w:tcPr>
          <w:p w14:paraId="57532365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  <w:tr w:rsidR="00057455" w14:paraId="767BD5A4" w14:textId="77777777" w:rsidTr="00057455">
        <w:tc>
          <w:tcPr>
            <w:tcW w:w="5395" w:type="dxa"/>
          </w:tcPr>
          <w:p w14:paraId="2DD36BE9" w14:textId="3AE38337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IEP Due Date</w:t>
            </w:r>
          </w:p>
        </w:tc>
        <w:tc>
          <w:tcPr>
            <w:tcW w:w="5395" w:type="dxa"/>
          </w:tcPr>
          <w:p w14:paraId="22DF95A0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  <w:tr w:rsidR="00057455" w14:paraId="16F407AC" w14:textId="77777777" w:rsidTr="00057455">
        <w:tc>
          <w:tcPr>
            <w:tcW w:w="5395" w:type="dxa"/>
          </w:tcPr>
          <w:p w14:paraId="07BFEF77" w14:textId="452DA5E7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Assessment Integration Conference Date</w:t>
            </w:r>
          </w:p>
        </w:tc>
        <w:tc>
          <w:tcPr>
            <w:tcW w:w="5395" w:type="dxa"/>
          </w:tcPr>
          <w:p w14:paraId="69525782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  <w:tr w:rsidR="00057455" w14:paraId="1567E3CE" w14:textId="77777777" w:rsidTr="00057455">
        <w:tc>
          <w:tcPr>
            <w:tcW w:w="5395" w:type="dxa"/>
          </w:tcPr>
          <w:p w14:paraId="2AD7051D" w14:textId="03426F5B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IEP Date</w:t>
            </w:r>
          </w:p>
        </w:tc>
        <w:tc>
          <w:tcPr>
            <w:tcW w:w="5395" w:type="dxa"/>
          </w:tcPr>
          <w:p w14:paraId="15EBE2C9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  <w:tr w:rsidR="00057455" w14:paraId="7FB43EBA" w14:textId="77777777" w:rsidTr="00057455">
        <w:tc>
          <w:tcPr>
            <w:tcW w:w="5395" w:type="dxa"/>
          </w:tcPr>
          <w:p w14:paraId="20D1E495" w14:textId="26B6A0C5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student an English Learner?</w:t>
            </w:r>
          </w:p>
        </w:tc>
        <w:tc>
          <w:tcPr>
            <w:tcW w:w="5395" w:type="dxa"/>
          </w:tcPr>
          <w:p w14:paraId="2F3AD96F" w14:textId="4FFF3AB4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C89C03" w14:textId="128C52B9" w:rsidR="00057455" w:rsidRDefault="00057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7455" w14:paraId="3ADD1F1C" w14:textId="77777777" w:rsidTr="00FA4740">
        <w:tc>
          <w:tcPr>
            <w:tcW w:w="10790" w:type="dxa"/>
          </w:tcPr>
          <w:p w14:paraId="63CF5422" w14:textId="45A9E10B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for Referral:</w:t>
            </w:r>
          </w:p>
          <w:p w14:paraId="74CABDC4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34EFC627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12D01E11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01C51BC4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01C6D685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3E3964CF" w14:textId="23C8A785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B35772" w14:textId="77777777" w:rsidR="009C279D" w:rsidRDefault="009C279D" w:rsidP="00081474">
      <w:pPr>
        <w:rPr>
          <w:rFonts w:ascii="Arial" w:hAnsi="Arial" w:cs="Arial"/>
          <w:sz w:val="22"/>
        </w:rPr>
      </w:pPr>
    </w:p>
    <w:p w14:paraId="5D14C122" w14:textId="3B55FACE" w:rsidR="00081474" w:rsidRDefault="009C279D" w:rsidP="000814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057455">
        <w:rPr>
          <w:rFonts w:ascii="Arial" w:hAnsi="Arial" w:cs="Arial"/>
          <w:sz w:val="22"/>
        </w:rPr>
        <w:t>aking</w:t>
      </w:r>
      <w:r>
        <w:rPr>
          <w:rFonts w:ascii="Arial" w:hAnsi="Arial" w:cs="Arial"/>
          <w:sz w:val="22"/>
        </w:rPr>
        <w:t xml:space="preserve"> into consideration the information from record reviews, observations, etc., as well as utilizing the COMPARES* document,</w:t>
      </w:r>
      <w:r w:rsidR="000574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indicate which of the seven (7) CHC broad areas you believe may be strengths (S) or weaknesses (W) for this student.  Include other areas of concern, if </w:t>
      </w:r>
      <w:r w:rsidR="00057455">
        <w:rPr>
          <w:rFonts w:ascii="Arial" w:hAnsi="Arial" w:cs="Arial"/>
          <w:sz w:val="22"/>
        </w:rPr>
        <w:t>needed</w:t>
      </w:r>
      <w:r>
        <w:rPr>
          <w:rFonts w:ascii="Arial" w:hAnsi="Arial" w:cs="Arial"/>
          <w:sz w:val="22"/>
        </w:rPr>
        <w:t>.</w:t>
      </w:r>
    </w:p>
    <w:p w14:paraId="17EE8D5E" w14:textId="77777777" w:rsidR="009C279D" w:rsidRDefault="009C279D" w:rsidP="0008147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810"/>
        <w:gridCol w:w="3690"/>
      </w:tblGrid>
      <w:tr w:rsidR="009C279D" w14:paraId="3B173050" w14:textId="77777777" w:rsidTr="009C279D">
        <w:trPr>
          <w:jc w:val="center"/>
        </w:trPr>
        <w:tc>
          <w:tcPr>
            <w:tcW w:w="625" w:type="dxa"/>
          </w:tcPr>
          <w:p w14:paraId="006CBEB0" w14:textId="194F435F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810" w:type="dxa"/>
          </w:tcPr>
          <w:p w14:paraId="66DC1836" w14:textId="10D84B1D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2499CB41" w14:textId="14AE15E2" w:rsidR="009C279D" w:rsidRDefault="009C279D" w:rsidP="009C279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Fluid Reasoning (Gf)</w:t>
            </w:r>
          </w:p>
        </w:tc>
      </w:tr>
      <w:tr w:rsidR="009C279D" w14:paraId="7CDE58A7" w14:textId="77777777" w:rsidTr="009C279D">
        <w:trPr>
          <w:jc w:val="center"/>
        </w:trPr>
        <w:tc>
          <w:tcPr>
            <w:tcW w:w="625" w:type="dxa"/>
          </w:tcPr>
          <w:p w14:paraId="03A553A5" w14:textId="4FAF2CCD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810" w:type="dxa"/>
          </w:tcPr>
          <w:p w14:paraId="7886879A" w14:textId="5A5134C6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5C0D14A8" w14:textId="758A48C1" w:rsidR="009C279D" w:rsidRDefault="009C279D" w:rsidP="009C279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Crystalized Knowledge (</w:t>
            </w:r>
            <w:proofErr w:type="spellStart"/>
            <w:r>
              <w:rPr>
                <w:rFonts w:ascii="Arial" w:hAnsi="Arial" w:cs="Arial"/>
              </w:rPr>
              <w:t>Gc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C279D" w14:paraId="5579A761" w14:textId="77777777" w:rsidTr="009C279D">
        <w:trPr>
          <w:jc w:val="center"/>
        </w:trPr>
        <w:tc>
          <w:tcPr>
            <w:tcW w:w="625" w:type="dxa"/>
          </w:tcPr>
          <w:p w14:paraId="78FC06E2" w14:textId="0E56968F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810" w:type="dxa"/>
          </w:tcPr>
          <w:p w14:paraId="77A114FE" w14:textId="78627F0C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79AF4F14" w14:textId="55160328" w:rsidR="009C279D" w:rsidRDefault="009C279D" w:rsidP="009C279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Long-Term Memory (</w:t>
            </w:r>
            <w:proofErr w:type="spellStart"/>
            <w:r>
              <w:rPr>
                <w:rFonts w:ascii="Arial" w:hAnsi="Arial" w:cs="Arial"/>
              </w:rPr>
              <w:t>Glr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C279D" w14:paraId="58CD1842" w14:textId="77777777" w:rsidTr="009C279D">
        <w:trPr>
          <w:jc w:val="center"/>
        </w:trPr>
        <w:tc>
          <w:tcPr>
            <w:tcW w:w="625" w:type="dxa"/>
          </w:tcPr>
          <w:p w14:paraId="37170A7B" w14:textId="2ADA9683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810" w:type="dxa"/>
          </w:tcPr>
          <w:p w14:paraId="09F9ED26" w14:textId="75B0D782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540B83D3" w14:textId="4883F6DD" w:rsidR="009C279D" w:rsidRDefault="009C279D" w:rsidP="009C279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Short-Term Memory (</w:t>
            </w:r>
            <w:proofErr w:type="spellStart"/>
            <w:r>
              <w:rPr>
                <w:rFonts w:ascii="Arial" w:hAnsi="Arial" w:cs="Arial"/>
              </w:rPr>
              <w:t>Gsm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C279D" w14:paraId="273C14BD" w14:textId="77777777" w:rsidTr="009C279D">
        <w:trPr>
          <w:jc w:val="center"/>
        </w:trPr>
        <w:tc>
          <w:tcPr>
            <w:tcW w:w="625" w:type="dxa"/>
          </w:tcPr>
          <w:p w14:paraId="4F287750" w14:textId="1ECCD9A9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810" w:type="dxa"/>
          </w:tcPr>
          <w:p w14:paraId="5E762202" w14:textId="1C4882A6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7503A0C8" w14:textId="09A25441" w:rsidR="009C279D" w:rsidRDefault="009C279D" w:rsidP="009C279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Visual Processing (</w:t>
            </w:r>
            <w:proofErr w:type="spellStart"/>
            <w:r>
              <w:rPr>
                <w:rFonts w:ascii="Arial" w:hAnsi="Arial" w:cs="Arial"/>
              </w:rPr>
              <w:t>Gv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C279D" w14:paraId="76CE5A6F" w14:textId="77777777" w:rsidTr="009C279D">
        <w:trPr>
          <w:jc w:val="center"/>
        </w:trPr>
        <w:tc>
          <w:tcPr>
            <w:tcW w:w="625" w:type="dxa"/>
          </w:tcPr>
          <w:p w14:paraId="2B2281E5" w14:textId="33C6F978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810" w:type="dxa"/>
          </w:tcPr>
          <w:p w14:paraId="65DE05C8" w14:textId="24C8EDDA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1190B076" w14:textId="5BE38269" w:rsidR="009C279D" w:rsidRDefault="009C279D" w:rsidP="009C27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Auditory Processing (Ga)</w:t>
            </w:r>
          </w:p>
        </w:tc>
      </w:tr>
      <w:tr w:rsidR="009C279D" w14:paraId="43AF9B99" w14:textId="77777777" w:rsidTr="009C279D">
        <w:trPr>
          <w:jc w:val="center"/>
        </w:trPr>
        <w:tc>
          <w:tcPr>
            <w:tcW w:w="625" w:type="dxa"/>
          </w:tcPr>
          <w:p w14:paraId="014EA02E" w14:textId="735D3899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810" w:type="dxa"/>
          </w:tcPr>
          <w:p w14:paraId="4063AAC6" w14:textId="4B598BFA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4A9B5242" w14:textId="420EDFDE" w:rsidR="009C279D" w:rsidRDefault="009C279D" w:rsidP="009C27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Processing Speed (Gs)</w:t>
            </w:r>
          </w:p>
        </w:tc>
      </w:tr>
      <w:tr w:rsidR="009C279D" w14:paraId="73C73A0D" w14:textId="77777777" w:rsidTr="009C279D">
        <w:trPr>
          <w:jc w:val="center"/>
        </w:trPr>
        <w:tc>
          <w:tcPr>
            <w:tcW w:w="625" w:type="dxa"/>
          </w:tcPr>
          <w:p w14:paraId="34949EF2" w14:textId="77777777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44A28C38" w14:textId="77777777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2AEA262C" w14:textId="77777777" w:rsidR="009C279D" w:rsidRDefault="009C279D" w:rsidP="009C27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279D" w14:paraId="3F2F8649" w14:textId="77777777" w:rsidTr="009C279D">
        <w:trPr>
          <w:jc w:val="center"/>
        </w:trPr>
        <w:tc>
          <w:tcPr>
            <w:tcW w:w="625" w:type="dxa"/>
          </w:tcPr>
          <w:p w14:paraId="6C72F16F" w14:textId="77777777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10A52FC1" w14:textId="77777777" w:rsidR="009C279D" w:rsidRDefault="009C279D" w:rsidP="009C27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2C25BF7A" w14:textId="77777777" w:rsidR="009C279D" w:rsidRDefault="009C279D" w:rsidP="009C279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FD74EB2" w14:textId="3383B0C5" w:rsidR="00081474" w:rsidRDefault="009C279D" w:rsidP="00F53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081474">
        <w:rPr>
          <w:rFonts w:ascii="Arial" w:eastAsia="Times New Roman" w:hAnsi="Arial" w:cs="Arial"/>
          <w:sz w:val="22"/>
        </w:rPr>
        <w:t>Comprehensive Organizational Matrix of Processing-Achievement Relations, Evaluating Significance</w:t>
      </w:r>
      <w:r w:rsidR="00081474">
        <w:rPr>
          <w:rFonts w:ascii="Arial" w:hAnsi="Arial" w:cs="Arial"/>
          <w:sz w:val="22"/>
        </w:rPr>
        <w:t xml:space="preserve"> </w:t>
      </w:r>
    </w:p>
    <w:p w14:paraId="54C64278" w14:textId="2153CEBA" w:rsidR="009C279D" w:rsidRDefault="009C279D" w:rsidP="00F53B06">
      <w:pPr>
        <w:rPr>
          <w:rFonts w:ascii="Arial" w:hAnsi="Arial" w:cs="Arial"/>
          <w:sz w:val="22"/>
        </w:rPr>
      </w:pPr>
    </w:p>
    <w:p w14:paraId="6824538B" w14:textId="272E7B08" w:rsidR="009C279D" w:rsidRDefault="009C279D" w:rsidP="00F53B0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B12F" wp14:editId="70651883">
                <wp:simplePos x="0" y="0"/>
                <wp:positionH relativeFrom="margin">
                  <wp:posOffset>-276225</wp:posOffset>
                </wp:positionH>
                <wp:positionV relativeFrom="paragraph">
                  <wp:posOffset>78740</wp:posOffset>
                </wp:positionV>
                <wp:extent cx="7398327" cy="2514600"/>
                <wp:effectExtent l="76200" t="57150" r="107950" b="152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8327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9B7C0" w14:textId="77777777" w:rsidR="000761E8" w:rsidRPr="000761E8" w:rsidRDefault="000761E8" w:rsidP="00057455">
                            <w:pPr>
                              <w:jc w:val="center"/>
                            </w:pPr>
                          </w:p>
                          <w:p w14:paraId="7BFAF160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650AEBA8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6EFF6891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575B6907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68D9102D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6A4E77FF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5F5E4FD2" w14:textId="77777777" w:rsidR="000761E8" w:rsidRDefault="000761E8" w:rsidP="00057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2B12F" id="Rounded Rectangle 1" o:spid="_x0000_s1026" style="position:absolute;margin-left:-21.75pt;margin-top:6.2pt;width:582.5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" filled="f" strokecolor="black [3213]" strokeweight="2pt">
                <v:shadow on="t" color="black" opacity="26214f" origin=",-.5" offset="0,3pt"/>
                <v:textbox>
                  <w:txbxContent>
                    <w:p w14:paraId="1AA9B7C0" w14:textId="77777777" w:rsidR="000761E8" w:rsidRPr="000761E8" w:rsidRDefault="000761E8" w:rsidP="00057455">
                      <w:pPr>
                        <w:jc w:val="center"/>
                      </w:pPr>
                    </w:p>
                    <w:p w14:paraId="7BFAF160" w14:textId="77777777" w:rsidR="000761E8" w:rsidRDefault="000761E8" w:rsidP="00057455">
                      <w:pPr>
                        <w:jc w:val="center"/>
                      </w:pPr>
                    </w:p>
                    <w:p w14:paraId="650AEBA8" w14:textId="77777777" w:rsidR="000761E8" w:rsidRDefault="000761E8" w:rsidP="00057455">
                      <w:pPr>
                        <w:jc w:val="center"/>
                      </w:pPr>
                    </w:p>
                    <w:p w14:paraId="6EFF6891" w14:textId="77777777" w:rsidR="000761E8" w:rsidRDefault="000761E8" w:rsidP="00057455">
                      <w:pPr>
                        <w:jc w:val="center"/>
                      </w:pPr>
                    </w:p>
                    <w:p w14:paraId="575B6907" w14:textId="77777777" w:rsidR="000761E8" w:rsidRDefault="000761E8" w:rsidP="00057455">
                      <w:pPr>
                        <w:jc w:val="center"/>
                      </w:pPr>
                    </w:p>
                    <w:p w14:paraId="68D9102D" w14:textId="77777777" w:rsidR="000761E8" w:rsidRDefault="000761E8" w:rsidP="00057455">
                      <w:pPr>
                        <w:jc w:val="center"/>
                      </w:pPr>
                    </w:p>
                    <w:p w14:paraId="6A4E77FF" w14:textId="77777777" w:rsidR="000761E8" w:rsidRDefault="000761E8" w:rsidP="00057455">
                      <w:pPr>
                        <w:jc w:val="center"/>
                      </w:pPr>
                    </w:p>
                    <w:p w14:paraId="5F5E4FD2" w14:textId="77777777" w:rsidR="000761E8" w:rsidRDefault="000761E8" w:rsidP="000574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BA043B" w14:textId="339F79D1" w:rsidR="009C279D" w:rsidRDefault="009C279D" w:rsidP="00F53B0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08B77" wp14:editId="4402BB25">
                <wp:simplePos x="0" y="0"/>
                <wp:positionH relativeFrom="margin">
                  <wp:align>right</wp:align>
                </wp:positionH>
                <wp:positionV relativeFrom="paragraph">
                  <wp:posOffset>17846</wp:posOffset>
                </wp:positionV>
                <wp:extent cx="6792117" cy="231457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117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0DF53" w14:textId="77777777" w:rsidR="000761E8" w:rsidRDefault="00367D38" w:rsidP="007329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Cross Battery Assessment</w:t>
                            </w:r>
                            <w:r w:rsidR="000761E8">
                              <w:rPr>
                                <w:rFonts w:ascii="Arial" w:hAnsi="Arial" w:cs="Arial"/>
                              </w:rPr>
                              <w:t xml:space="preserve"> Tips</w:t>
                            </w:r>
                          </w:p>
                          <w:p w14:paraId="0AD430BF" w14:textId="37D244C5" w:rsidR="000761E8" w:rsidRDefault="002D2650" w:rsidP="000761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Remember to assess </w:t>
                            </w:r>
                            <w:r w:rsidR="009C279D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0761E8">
                              <w:rPr>
                                <w:rFonts w:ascii="Arial" w:hAnsi="Arial" w:cs="Arial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seven CHC Broad A</w:t>
                            </w:r>
                            <w:r w:rsidR="00E90EAC">
                              <w:rPr>
                                <w:rFonts w:ascii="Arial" w:hAnsi="Arial" w:cs="Arial"/>
                              </w:rPr>
                              <w:t>bilities</w:t>
                            </w:r>
                            <w:r w:rsidR="009C279D">
                              <w:rPr>
                                <w:rFonts w:ascii="Arial" w:hAnsi="Arial" w:cs="Arial"/>
                              </w:rPr>
                              <w:t>, including a minimum of two (2) subtests for each of the seven broad abilities.</w:t>
                            </w:r>
                            <w:r w:rsidR="00142D7F">
                              <w:rPr>
                                <w:rFonts w:ascii="Arial" w:hAnsi="Arial" w:cs="Arial"/>
                              </w:rPr>
                              <w:t xml:space="preserve">  Best practices indicate that these 2 subtests should come from qualitatively different narrow abilities.</w:t>
                            </w:r>
                          </w:p>
                          <w:p w14:paraId="095ECEB5" w14:textId="74341DC5" w:rsidR="00E90EAC" w:rsidRDefault="00E90EAC" w:rsidP="000761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reading </w:t>
                            </w:r>
                            <w:r w:rsidR="00057455">
                              <w:rPr>
                                <w:rFonts w:ascii="Arial" w:hAnsi="Arial" w:cs="Arial"/>
                              </w:rPr>
                              <w:t xml:space="preserve">decoding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 a reason for referral, consider </w:t>
                            </w:r>
                            <w:r w:rsidR="002D2650">
                              <w:rPr>
                                <w:rFonts w:ascii="Arial" w:hAnsi="Arial" w:cs="Arial"/>
                              </w:rPr>
                              <w:t>assessing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orthographic processing</w:t>
                            </w:r>
                            <w:r w:rsidR="009C279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52CAC85" w14:textId="0E66F8D1" w:rsidR="00E90EAC" w:rsidRDefault="00E90EAC" w:rsidP="000761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speech and language</w:t>
                            </w:r>
                            <w:r w:rsidR="009C279D">
                              <w:rPr>
                                <w:rFonts w:ascii="Arial" w:hAnsi="Arial" w:cs="Arial"/>
                              </w:rPr>
                              <w:t xml:space="preserve"> skills 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also being </w:t>
                            </w:r>
                            <w:r w:rsidR="00824737">
                              <w:rPr>
                                <w:rFonts w:ascii="Arial" w:hAnsi="Arial" w:cs="Arial"/>
                              </w:rPr>
                              <w:t>evaluated</w:t>
                            </w:r>
                            <w:r>
                              <w:rPr>
                                <w:rFonts w:ascii="Arial" w:hAnsi="Arial" w:cs="Arial"/>
                              </w:rPr>
                              <w:t>, consider collaborating with</w:t>
                            </w:r>
                            <w:r w:rsidR="00057455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SLP to </w:t>
                            </w:r>
                            <w:r w:rsidR="002D2650">
                              <w:rPr>
                                <w:rFonts w:ascii="Arial" w:hAnsi="Arial" w:cs="Arial"/>
                              </w:rPr>
                              <w:t>determine if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any of the </w:t>
                            </w:r>
                            <w:r w:rsidR="009C279D">
                              <w:rPr>
                                <w:rFonts w:ascii="Arial" w:hAnsi="Arial" w:cs="Arial"/>
                              </w:rPr>
                              <w:t>assessment tools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being </w:t>
                            </w:r>
                            <w:r w:rsidR="009C279D">
                              <w:rPr>
                                <w:rFonts w:ascii="Arial" w:hAnsi="Arial" w:cs="Arial"/>
                              </w:rPr>
                              <w:t xml:space="preserve">administered </w:t>
                            </w:r>
                            <w:r w:rsidR="00824737">
                              <w:rPr>
                                <w:rFonts w:ascii="Arial" w:hAnsi="Arial" w:cs="Arial"/>
                              </w:rPr>
                              <w:t>will assess CHC abilities</w:t>
                            </w:r>
                            <w:r w:rsidR="009C279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DE32C6E" w14:textId="62102453" w:rsidR="00824737" w:rsidRDefault="00E90EAC" w:rsidP="00824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Consider the cohesion of subtests within broad ability categories to determine if additional subtests may be neede</w:t>
                            </w:r>
                            <w:r w:rsidR="00824737">
                              <w:rPr>
                                <w:rFonts w:ascii="Arial" w:hAnsi="Arial" w:cs="Arial"/>
                              </w:rPr>
                              <w:t>d to interpret broad area score</w:t>
                            </w:r>
                            <w:r w:rsidR="0005745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F2C6129" w14:textId="74B28367" w:rsidR="00E90EAC" w:rsidRPr="00824737" w:rsidRDefault="00824737" w:rsidP="005136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57455">
                              <w:rPr>
                                <w:rFonts w:ascii="Arial" w:hAnsi="Arial" w:cs="Arial"/>
                              </w:rPr>
                              <w:t>See</w:t>
                            </w:r>
                            <w:r w:rsidR="00860385" w:rsidRPr="000574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5745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CHC Broad and Narrow Ability Classifications table from the </w:t>
                            </w:r>
                            <w:r w:rsidRPr="00057455">
                              <w:rPr>
                                <w:rFonts w:ascii="Arial" w:hAnsi="Arial" w:cs="Arial"/>
                                <w:bCs/>
                                <w:color w:val="000000"/>
                                <w:szCs w:val="24"/>
                              </w:rPr>
                              <w:t>Cross</w:t>
                            </w:r>
                            <w:r w:rsidRPr="00057455">
                              <w:rPr>
                                <w:rFonts w:ascii="Cambria Math" w:hAnsi="Cambria Math" w:cs="Cambria Math"/>
                                <w:bCs/>
                                <w:color w:val="000000"/>
                                <w:szCs w:val="24"/>
                              </w:rPr>
                              <w:t>‐</w:t>
                            </w:r>
                            <w:r w:rsidRPr="00057455">
                              <w:rPr>
                                <w:rFonts w:ascii="Arial" w:hAnsi="Arial" w:cs="Arial"/>
                                <w:bCs/>
                                <w:color w:val="000000"/>
                                <w:szCs w:val="24"/>
                              </w:rPr>
                              <w:t>Battery Assessment Software System (X</w:t>
                            </w:r>
                            <w:r w:rsidRPr="00057455">
                              <w:rPr>
                                <w:rFonts w:ascii="Cambria Math" w:hAnsi="Cambria Math" w:cs="Cambria Math"/>
                                <w:bCs/>
                                <w:color w:val="000000"/>
                                <w:szCs w:val="24"/>
                              </w:rPr>
                              <w:t>‐</w:t>
                            </w:r>
                            <w:r w:rsidR="00C625EB">
                              <w:rPr>
                                <w:rFonts w:ascii="Arial" w:hAnsi="Arial" w:cs="Arial"/>
                                <w:bCs/>
                                <w:color w:val="000000"/>
                                <w:szCs w:val="24"/>
                              </w:rPr>
                              <w:t>BASS®</w:t>
                            </w:r>
                            <w:r w:rsidRPr="00057455">
                              <w:rPr>
                                <w:rFonts w:ascii="Arial" w:hAnsi="Arial" w:cs="Arial"/>
                                <w:bCs/>
                                <w:color w:val="000000"/>
                                <w:szCs w:val="24"/>
                              </w:rPr>
                              <w:t>)</w:t>
                            </w:r>
                            <w:r w:rsidRPr="0005745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961F3" w:rsidRPr="0005745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(Fla</w:t>
                            </w:r>
                            <w:r w:rsidRPr="0005745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nagan, Ortiz &amp; Alfonso, 2015)</w:t>
                            </w:r>
                            <w:r w:rsidR="00057455" w:rsidRPr="0005745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08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3.6pt;margin-top:1.4pt;width:534.8pt;height:18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" fillcolor="white [3201]" stroked="f" strokeweight=".5pt">
                <v:textbox>
                  <w:txbxContent>
                    <w:p w14:paraId="0290DF53" w14:textId="77777777" w:rsidR="000761E8" w:rsidRDefault="00367D38" w:rsidP="007329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Cross Battery Assessment</w:t>
                      </w:r>
                      <w:r w:rsidR="000761E8">
                        <w:rPr>
                          <w:rFonts w:ascii="Arial" w:hAnsi="Arial" w:cs="Arial"/>
                        </w:rPr>
                        <w:t xml:space="preserve"> Tips</w:t>
                      </w:r>
                    </w:p>
                    <w:p w14:paraId="0AD430BF" w14:textId="37D244C5" w:rsidR="000761E8" w:rsidRDefault="002D2650" w:rsidP="000761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Remember to assess </w:t>
                      </w:r>
                      <w:r w:rsidR="009C279D">
                        <w:rPr>
                          <w:rFonts w:ascii="Arial" w:hAnsi="Arial" w:cs="Arial"/>
                        </w:rPr>
                        <w:t xml:space="preserve">in </w:t>
                      </w:r>
                      <w:r w:rsidR="000761E8">
                        <w:rPr>
                          <w:rFonts w:ascii="Arial" w:hAnsi="Arial" w:cs="Arial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</w:rPr>
                        <w:t>seven CHC Broad A</w:t>
                      </w:r>
                      <w:r w:rsidR="00E90EAC">
                        <w:rPr>
                          <w:rFonts w:ascii="Arial" w:hAnsi="Arial" w:cs="Arial"/>
                        </w:rPr>
                        <w:t>bilities</w:t>
                      </w:r>
                      <w:r w:rsidR="009C279D">
                        <w:rPr>
                          <w:rFonts w:ascii="Arial" w:hAnsi="Arial" w:cs="Arial"/>
                        </w:rPr>
                        <w:t>, including a minimum of two (2) subtests for each of the seven broad abilities.</w:t>
                      </w:r>
                      <w:r w:rsidR="00142D7F">
                        <w:rPr>
                          <w:rFonts w:ascii="Arial" w:hAnsi="Arial" w:cs="Arial"/>
                        </w:rPr>
                        <w:t xml:space="preserve">  Best practices indicate that these 2 subtests should come from qualitatively different narrow abilities.</w:t>
                      </w:r>
                    </w:p>
                    <w:p w14:paraId="095ECEB5" w14:textId="74341DC5" w:rsidR="00E90EAC" w:rsidRDefault="00E90EAC" w:rsidP="000761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reading </w:t>
                      </w:r>
                      <w:r w:rsidR="00057455">
                        <w:rPr>
                          <w:rFonts w:ascii="Arial" w:hAnsi="Arial" w:cs="Arial"/>
                        </w:rPr>
                        <w:t xml:space="preserve">decoding </w:t>
                      </w:r>
                      <w:r>
                        <w:rPr>
                          <w:rFonts w:ascii="Arial" w:hAnsi="Arial" w:cs="Arial"/>
                        </w:rPr>
                        <w:t xml:space="preserve">is a reason for referral, consider </w:t>
                      </w:r>
                      <w:r w:rsidR="002D2650">
                        <w:rPr>
                          <w:rFonts w:ascii="Arial" w:hAnsi="Arial" w:cs="Arial"/>
                        </w:rPr>
                        <w:t>assessing</w:t>
                      </w:r>
                      <w:r>
                        <w:rPr>
                          <w:rFonts w:ascii="Arial" w:hAnsi="Arial" w:cs="Arial"/>
                        </w:rPr>
                        <w:t xml:space="preserve"> orthographic processing</w:t>
                      </w:r>
                      <w:r w:rsidR="009C279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52CAC85" w14:textId="0E66F8D1" w:rsidR="00E90EAC" w:rsidRDefault="00E90EAC" w:rsidP="000761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speech and language</w:t>
                      </w:r>
                      <w:r w:rsidR="009C279D">
                        <w:rPr>
                          <w:rFonts w:ascii="Arial" w:hAnsi="Arial" w:cs="Arial"/>
                        </w:rPr>
                        <w:t xml:space="preserve"> skills are</w:t>
                      </w:r>
                      <w:r>
                        <w:rPr>
                          <w:rFonts w:ascii="Arial" w:hAnsi="Arial" w:cs="Arial"/>
                        </w:rPr>
                        <w:t xml:space="preserve"> also being </w:t>
                      </w:r>
                      <w:r w:rsidR="00824737">
                        <w:rPr>
                          <w:rFonts w:ascii="Arial" w:hAnsi="Arial" w:cs="Arial"/>
                        </w:rPr>
                        <w:t>evaluated</w:t>
                      </w:r>
                      <w:r>
                        <w:rPr>
                          <w:rFonts w:ascii="Arial" w:hAnsi="Arial" w:cs="Arial"/>
                        </w:rPr>
                        <w:t>, consider collaborating with</w:t>
                      </w:r>
                      <w:r w:rsidR="00057455">
                        <w:rPr>
                          <w:rFonts w:ascii="Arial" w:hAnsi="Arial" w:cs="Arial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</w:rPr>
                        <w:t xml:space="preserve"> SLP to </w:t>
                      </w:r>
                      <w:r w:rsidR="002D2650">
                        <w:rPr>
                          <w:rFonts w:ascii="Arial" w:hAnsi="Arial" w:cs="Arial"/>
                        </w:rPr>
                        <w:t>determine if</w:t>
                      </w:r>
                      <w:r>
                        <w:rPr>
                          <w:rFonts w:ascii="Arial" w:hAnsi="Arial" w:cs="Arial"/>
                        </w:rPr>
                        <w:t xml:space="preserve"> any of the </w:t>
                      </w:r>
                      <w:r w:rsidR="009C279D">
                        <w:rPr>
                          <w:rFonts w:ascii="Arial" w:hAnsi="Arial" w:cs="Arial"/>
                        </w:rPr>
                        <w:t>assessment tools</w:t>
                      </w:r>
                      <w:r>
                        <w:rPr>
                          <w:rFonts w:ascii="Arial" w:hAnsi="Arial" w:cs="Arial"/>
                        </w:rPr>
                        <w:t xml:space="preserve"> being </w:t>
                      </w:r>
                      <w:r w:rsidR="009C279D">
                        <w:rPr>
                          <w:rFonts w:ascii="Arial" w:hAnsi="Arial" w:cs="Arial"/>
                        </w:rPr>
                        <w:t xml:space="preserve">administered </w:t>
                      </w:r>
                      <w:r w:rsidR="00824737">
                        <w:rPr>
                          <w:rFonts w:ascii="Arial" w:hAnsi="Arial" w:cs="Arial"/>
                        </w:rPr>
                        <w:t>will assess CHC abilities</w:t>
                      </w:r>
                      <w:r w:rsidR="009C279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DE32C6E" w14:textId="62102453" w:rsidR="00824737" w:rsidRDefault="00E90EAC" w:rsidP="00824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Consider the cohesion of subtests within broad ability categories to determine if additional subtests may be neede</w:t>
                      </w:r>
                      <w:r w:rsidR="00824737">
                        <w:rPr>
                          <w:rFonts w:ascii="Arial" w:hAnsi="Arial" w:cs="Arial"/>
                        </w:rPr>
                        <w:t>d to interpret broad area score</w:t>
                      </w:r>
                      <w:r w:rsidR="0005745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F2C6129" w14:textId="74B28367" w:rsidR="00E90EAC" w:rsidRPr="00824737" w:rsidRDefault="00824737" w:rsidP="005136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57455">
                        <w:rPr>
                          <w:rFonts w:ascii="Arial" w:hAnsi="Arial" w:cs="Arial"/>
                        </w:rPr>
                        <w:t>See</w:t>
                      </w:r>
                      <w:r w:rsidR="00860385" w:rsidRPr="00057455">
                        <w:rPr>
                          <w:rFonts w:ascii="Arial" w:hAnsi="Arial" w:cs="Arial"/>
                        </w:rPr>
                        <w:t xml:space="preserve"> </w:t>
                      </w:r>
                      <w:r w:rsidRPr="00057455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CHC Broad and Narrow Ability Classifications table from the </w:t>
                      </w:r>
                      <w:r w:rsidRPr="00057455">
                        <w:rPr>
                          <w:rFonts w:ascii="Arial" w:hAnsi="Arial" w:cs="Arial"/>
                          <w:bCs/>
                          <w:color w:val="000000"/>
                          <w:szCs w:val="24"/>
                        </w:rPr>
                        <w:t>Cross</w:t>
                      </w:r>
                      <w:r w:rsidRPr="00057455">
                        <w:rPr>
                          <w:rFonts w:ascii="Cambria Math" w:hAnsi="Cambria Math" w:cs="Cambria Math"/>
                          <w:bCs/>
                          <w:color w:val="000000"/>
                          <w:szCs w:val="24"/>
                        </w:rPr>
                        <w:t>‐</w:t>
                      </w:r>
                      <w:r w:rsidRPr="00057455">
                        <w:rPr>
                          <w:rFonts w:ascii="Arial" w:hAnsi="Arial" w:cs="Arial"/>
                          <w:bCs/>
                          <w:color w:val="000000"/>
                          <w:szCs w:val="24"/>
                        </w:rPr>
                        <w:t>Battery Assessment Software System (X</w:t>
                      </w:r>
                      <w:r w:rsidRPr="00057455">
                        <w:rPr>
                          <w:rFonts w:ascii="Cambria Math" w:hAnsi="Cambria Math" w:cs="Cambria Math"/>
                          <w:bCs/>
                          <w:color w:val="000000"/>
                          <w:szCs w:val="24"/>
                        </w:rPr>
                        <w:t>‐</w:t>
                      </w:r>
                      <w:r w:rsidR="00C625EB">
                        <w:rPr>
                          <w:rFonts w:ascii="Arial" w:hAnsi="Arial" w:cs="Arial"/>
                          <w:bCs/>
                          <w:color w:val="000000"/>
                          <w:szCs w:val="24"/>
                        </w:rPr>
                        <w:t>BASS®</w:t>
                      </w:r>
                      <w:r w:rsidRPr="00057455">
                        <w:rPr>
                          <w:rFonts w:ascii="Arial" w:hAnsi="Arial" w:cs="Arial"/>
                          <w:bCs/>
                          <w:color w:val="000000"/>
                          <w:szCs w:val="24"/>
                        </w:rPr>
                        <w:t>)</w:t>
                      </w:r>
                      <w:r w:rsidRPr="00057455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="000961F3" w:rsidRPr="00057455">
                        <w:rPr>
                          <w:rFonts w:ascii="Arial" w:hAnsi="Arial" w:cs="Arial"/>
                          <w:bCs/>
                          <w:szCs w:val="24"/>
                        </w:rPr>
                        <w:t>(Fla</w:t>
                      </w:r>
                      <w:r w:rsidRPr="00057455">
                        <w:rPr>
                          <w:rFonts w:ascii="Arial" w:hAnsi="Arial" w:cs="Arial"/>
                          <w:bCs/>
                          <w:szCs w:val="24"/>
                        </w:rPr>
                        <w:t>nagan, Ortiz &amp; Alfonso, 2015)</w:t>
                      </w:r>
                      <w:r w:rsidR="00057455" w:rsidRPr="00057455">
                        <w:rPr>
                          <w:rFonts w:ascii="Arial" w:hAnsi="Arial" w:cs="Arial"/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73F98" w14:textId="451B2AC0" w:rsidR="009C279D" w:rsidRDefault="009C279D" w:rsidP="00F53B06">
      <w:pPr>
        <w:rPr>
          <w:rFonts w:ascii="Arial" w:hAnsi="Arial" w:cs="Arial"/>
          <w:sz w:val="22"/>
        </w:rPr>
      </w:pPr>
    </w:p>
    <w:p w14:paraId="51F2B05F" w14:textId="4B5A410F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6664FEB5" w14:textId="75D1519A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4B8C498F" w14:textId="5AD19352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5FEECAB0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66E2B6AC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2286E48A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2BFA45DF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3B573748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1BF092A2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773623A5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73026620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3E14DD20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11681BBA" w14:textId="77777777" w:rsidR="00142D7F" w:rsidRDefault="00142D7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64E2B64" w14:textId="1089CC1D" w:rsidR="00F53B06" w:rsidRDefault="00F53B06" w:rsidP="00142D7F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Planning Checklist</w:t>
      </w:r>
    </w:p>
    <w:tbl>
      <w:tblPr>
        <w:tblStyle w:val="TableGrid"/>
        <w:tblpPr w:leftFromText="180" w:rightFromText="180" w:vertAnchor="text" w:horzAnchor="margin" w:tblpXSpec="center" w:tblpY="455"/>
        <w:tblW w:w="10674" w:type="dxa"/>
        <w:tblLayout w:type="fixed"/>
        <w:tblLook w:val="04A0" w:firstRow="1" w:lastRow="0" w:firstColumn="1" w:lastColumn="0" w:noHBand="0" w:noVBand="1"/>
      </w:tblPr>
      <w:tblGrid>
        <w:gridCol w:w="1705"/>
        <w:gridCol w:w="3240"/>
        <w:gridCol w:w="1170"/>
        <w:gridCol w:w="1530"/>
        <w:gridCol w:w="3029"/>
      </w:tblGrid>
      <w:tr w:rsidR="00081474" w:rsidRPr="00A65D0E" w14:paraId="489940CE" w14:textId="77777777" w:rsidTr="00F73FE2">
        <w:trPr>
          <w:trHeight w:val="710"/>
        </w:trPr>
        <w:tc>
          <w:tcPr>
            <w:tcW w:w="1705" w:type="dxa"/>
          </w:tcPr>
          <w:p w14:paraId="4FE34F8D" w14:textId="77777777" w:rsidR="00081474" w:rsidRPr="00A65D0E" w:rsidRDefault="00081474" w:rsidP="00081474">
            <w:pPr>
              <w:jc w:val="center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Assessment Category</w:t>
            </w:r>
          </w:p>
        </w:tc>
        <w:tc>
          <w:tcPr>
            <w:tcW w:w="3240" w:type="dxa"/>
          </w:tcPr>
          <w:p w14:paraId="5E6FC537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Assessment Area</w:t>
            </w:r>
          </w:p>
        </w:tc>
        <w:tc>
          <w:tcPr>
            <w:tcW w:w="1170" w:type="dxa"/>
            <w:vAlign w:val="center"/>
          </w:tcPr>
          <w:p w14:paraId="00EDA587" w14:textId="77777777" w:rsidR="00081474" w:rsidRPr="00202F9F" w:rsidRDefault="00081474" w:rsidP="00F73FE2">
            <w:pPr>
              <w:jc w:val="center"/>
              <w:rPr>
                <w:rFonts w:ascii="Arial" w:hAnsi="Arial" w:cs="Arial"/>
                <w:lang w:val="es-MX"/>
              </w:rPr>
            </w:pPr>
            <w:r w:rsidRPr="00202F9F">
              <w:rPr>
                <w:rFonts w:ascii="Arial" w:hAnsi="Arial" w:cs="Arial"/>
              </w:rPr>
              <w:t>Assess</w:t>
            </w:r>
          </w:p>
          <w:p w14:paraId="37F3D7A7" w14:textId="77777777" w:rsidR="00081474" w:rsidRPr="00202F9F" w:rsidRDefault="00081474" w:rsidP="00F73FE2">
            <w:pPr>
              <w:jc w:val="center"/>
              <w:rPr>
                <w:rFonts w:ascii="Arial" w:hAnsi="Arial" w:cs="Arial"/>
                <w:lang w:val="es-MX"/>
              </w:rPr>
            </w:pPr>
            <w:r w:rsidRPr="00202F9F">
              <w:rPr>
                <w:rFonts w:ascii="Arial" w:hAnsi="Arial" w:cs="Arial"/>
              </w:rPr>
              <w:t>Area</w:t>
            </w:r>
            <w:r w:rsidRPr="00202F9F">
              <w:rPr>
                <w:rFonts w:ascii="Arial" w:hAnsi="Arial" w:cs="Arial"/>
                <w:lang w:val="es-MX"/>
              </w:rPr>
              <w:t>?</w:t>
            </w:r>
          </w:p>
          <w:p w14:paraId="20A4F092" w14:textId="38509A92" w:rsidR="00081474" w:rsidRPr="00202F9F" w:rsidRDefault="00081474" w:rsidP="00F73FE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530" w:type="dxa"/>
          </w:tcPr>
          <w:p w14:paraId="72ADDA3E" w14:textId="77777777" w:rsidR="00081474" w:rsidRPr="00A65D0E" w:rsidRDefault="00081474" w:rsidP="00F73F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Who Completes?</w:t>
            </w:r>
          </w:p>
        </w:tc>
        <w:tc>
          <w:tcPr>
            <w:tcW w:w="3029" w:type="dxa"/>
          </w:tcPr>
          <w:p w14:paraId="129A6820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Tools</w:t>
            </w:r>
            <w:r w:rsidR="00860385">
              <w:rPr>
                <w:rFonts w:ascii="Arial" w:hAnsi="Arial" w:cs="Arial"/>
              </w:rPr>
              <w:t>/ Subtests</w:t>
            </w:r>
            <w:r w:rsidRPr="00A65D0E">
              <w:rPr>
                <w:rFonts w:ascii="Arial" w:hAnsi="Arial" w:cs="Arial"/>
              </w:rPr>
              <w:t xml:space="preserve"> to Use</w:t>
            </w:r>
          </w:p>
        </w:tc>
      </w:tr>
      <w:tr w:rsidR="00824737" w:rsidRPr="00A65D0E" w14:paraId="12430CD0" w14:textId="77777777" w:rsidTr="00F73FE2">
        <w:tc>
          <w:tcPr>
            <w:tcW w:w="1705" w:type="dxa"/>
            <w:vMerge w:val="restart"/>
          </w:tcPr>
          <w:p w14:paraId="3A580CFB" w14:textId="77777777" w:rsidR="00824737" w:rsidRPr="00A65D0E" w:rsidRDefault="00824737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</w:t>
            </w:r>
          </w:p>
        </w:tc>
        <w:tc>
          <w:tcPr>
            <w:tcW w:w="3240" w:type="dxa"/>
          </w:tcPr>
          <w:p w14:paraId="5EF6D378" w14:textId="77777777" w:rsidR="00824737" w:rsidRPr="00A65D0E" w:rsidRDefault="00824737" w:rsidP="0082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1</w:t>
            </w:r>
          </w:p>
        </w:tc>
        <w:tc>
          <w:tcPr>
            <w:tcW w:w="1170" w:type="dxa"/>
          </w:tcPr>
          <w:p w14:paraId="3E1B9E13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48C25EE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4F97EBEF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1AF2A056" w14:textId="77777777" w:rsidTr="00F73FE2">
        <w:tc>
          <w:tcPr>
            <w:tcW w:w="1705" w:type="dxa"/>
            <w:vMerge/>
          </w:tcPr>
          <w:p w14:paraId="314F4B00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9FD04C2" w14:textId="77777777" w:rsidR="00081474" w:rsidRPr="00A65D0E" w:rsidRDefault="00081474" w:rsidP="00824737">
            <w:pPr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 xml:space="preserve">Observation 2 </w:t>
            </w:r>
            <w:r w:rsidR="00824737">
              <w:rPr>
                <w:rFonts w:ascii="Arial" w:hAnsi="Arial" w:cs="Arial"/>
              </w:rPr>
              <w:t>(optional)</w:t>
            </w:r>
          </w:p>
        </w:tc>
        <w:tc>
          <w:tcPr>
            <w:tcW w:w="1170" w:type="dxa"/>
          </w:tcPr>
          <w:p w14:paraId="0AAC6471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95EDFD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1CD7B976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0F5CD925" w14:textId="77777777" w:rsidTr="00F73FE2">
        <w:trPr>
          <w:trHeight w:val="432"/>
        </w:trPr>
        <w:tc>
          <w:tcPr>
            <w:tcW w:w="1705" w:type="dxa"/>
            <w:vMerge w:val="restart"/>
          </w:tcPr>
          <w:p w14:paraId="68FDCD1F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  <w:p w14:paraId="6BB2FBD8" w14:textId="77777777" w:rsidR="00081474" w:rsidRDefault="00F53B06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Processing:</w:t>
            </w:r>
          </w:p>
          <w:p w14:paraId="4C7488A7" w14:textId="77777777" w:rsidR="00F53B06" w:rsidRDefault="00F53B06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CHC Broad</w:t>
            </w:r>
          </w:p>
          <w:p w14:paraId="2DAB39D3" w14:textId="77777777" w:rsidR="00F53B06" w:rsidRDefault="00F53B06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Abilities</w:t>
            </w:r>
          </w:p>
          <w:p w14:paraId="1CD60E40" w14:textId="77777777" w:rsidR="00F53B06" w:rsidRDefault="00F53B06" w:rsidP="00F53B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AED625F" w14:textId="77777777" w:rsidR="00F53B06" w:rsidRPr="00A65D0E" w:rsidRDefault="00F53B06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FE3CE65" w14:textId="77777777" w:rsidR="00081474" w:rsidRPr="0060517F" w:rsidRDefault="0060517F" w:rsidP="00081474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Fluid Reasoning (Gf)</w:t>
            </w:r>
          </w:p>
        </w:tc>
        <w:tc>
          <w:tcPr>
            <w:tcW w:w="1170" w:type="dxa"/>
          </w:tcPr>
          <w:p w14:paraId="4171EA82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A3E53B2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541D9EA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4AE3199E" w14:textId="77777777" w:rsidTr="00F73FE2">
        <w:trPr>
          <w:trHeight w:val="432"/>
        </w:trPr>
        <w:tc>
          <w:tcPr>
            <w:tcW w:w="1705" w:type="dxa"/>
            <w:vMerge/>
          </w:tcPr>
          <w:p w14:paraId="78031DCE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A9B5EF9" w14:textId="77777777" w:rsidR="00081474" w:rsidRPr="00A65D0E" w:rsidRDefault="0060517F" w:rsidP="006051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Crystalized Knowledge (</w:t>
            </w:r>
            <w:proofErr w:type="spellStart"/>
            <w:r>
              <w:rPr>
                <w:rFonts w:ascii="Arial" w:hAnsi="Arial" w:cs="Arial"/>
              </w:rPr>
              <w:t>Gc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</w:tcPr>
          <w:p w14:paraId="2597491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7DC51B3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1A36FF0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09F77472" w14:textId="77777777" w:rsidTr="00F73FE2">
        <w:trPr>
          <w:trHeight w:val="432"/>
        </w:trPr>
        <w:tc>
          <w:tcPr>
            <w:tcW w:w="1705" w:type="dxa"/>
            <w:vMerge/>
          </w:tcPr>
          <w:p w14:paraId="055AAD53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2B8045A" w14:textId="77777777" w:rsidR="00081474" w:rsidRPr="00A65D0E" w:rsidRDefault="0060517F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Memory (</w:t>
            </w:r>
            <w:proofErr w:type="spellStart"/>
            <w:r>
              <w:rPr>
                <w:rFonts w:ascii="Arial" w:hAnsi="Arial" w:cs="Arial"/>
              </w:rPr>
              <w:t>Glr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</w:tcPr>
          <w:p w14:paraId="688B90D6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D405F06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398A4EA2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7086A4FD" w14:textId="77777777" w:rsidTr="00F73FE2">
        <w:trPr>
          <w:trHeight w:val="432"/>
        </w:trPr>
        <w:tc>
          <w:tcPr>
            <w:tcW w:w="1705" w:type="dxa"/>
            <w:vMerge/>
          </w:tcPr>
          <w:p w14:paraId="753AF9D9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2900220" w14:textId="77777777" w:rsidR="00081474" w:rsidRPr="00A65D0E" w:rsidRDefault="0060517F" w:rsidP="00605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Short-Term Memory (</w:t>
            </w:r>
            <w:proofErr w:type="spellStart"/>
            <w:r>
              <w:rPr>
                <w:rFonts w:ascii="Arial" w:hAnsi="Arial" w:cs="Arial"/>
              </w:rPr>
              <w:t>Gsm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</w:tcPr>
          <w:p w14:paraId="19AE6F0D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3E70F14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623A456F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318DF2AB" w14:textId="77777777" w:rsidTr="00F73FE2">
        <w:trPr>
          <w:trHeight w:val="432"/>
        </w:trPr>
        <w:tc>
          <w:tcPr>
            <w:tcW w:w="1705" w:type="dxa"/>
            <w:vMerge/>
          </w:tcPr>
          <w:p w14:paraId="78746CCD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57EEE15" w14:textId="77777777" w:rsidR="009F65CE" w:rsidRPr="00A65D0E" w:rsidRDefault="0060517F" w:rsidP="006051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Processing (</w:t>
            </w:r>
            <w:proofErr w:type="spellStart"/>
            <w:r>
              <w:rPr>
                <w:rFonts w:ascii="Arial" w:hAnsi="Arial" w:cs="Arial"/>
              </w:rPr>
              <w:t>Gv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</w:tcPr>
          <w:p w14:paraId="11806DFA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707DB34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53710307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4A297A9E" w14:textId="77777777" w:rsidTr="00F73FE2">
        <w:trPr>
          <w:trHeight w:val="432"/>
        </w:trPr>
        <w:tc>
          <w:tcPr>
            <w:tcW w:w="1705" w:type="dxa"/>
            <w:vMerge/>
          </w:tcPr>
          <w:p w14:paraId="2DA35CC5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F2AB274" w14:textId="77777777" w:rsidR="00081474" w:rsidRPr="00A65D0E" w:rsidRDefault="0060517F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Auditory Processing (Ga)</w:t>
            </w:r>
          </w:p>
        </w:tc>
        <w:tc>
          <w:tcPr>
            <w:tcW w:w="1170" w:type="dxa"/>
          </w:tcPr>
          <w:p w14:paraId="540CF185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F9A4C04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2D6300F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4C968F3F" w14:textId="77777777" w:rsidTr="00F73FE2">
        <w:trPr>
          <w:trHeight w:val="432"/>
        </w:trPr>
        <w:tc>
          <w:tcPr>
            <w:tcW w:w="1705" w:type="dxa"/>
            <w:vMerge/>
          </w:tcPr>
          <w:p w14:paraId="3451ECA5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5F04956" w14:textId="77777777" w:rsidR="00081474" w:rsidRPr="00A65D0E" w:rsidRDefault="0060517F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Processing Speed (Gs)</w:t>
            </w:r>
          </w:p>
        </w:tc>
        <w:tc>
          <w:tcPr>
            <w:tcW w:w="1170" w:type="dxa"/>
          </w:tcPr>
          <w:p w14:paraId="2E3A4874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CFA4650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78681911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65CE" w:rsidRPr="00A65D0E" w14:paraId="4A49A3FD" w14:textId="77777777" w:rsidTr="00F73FE2">
        <w:trPr>
          <w:trHeight w:val="432"/>
        </w:trPr>
        <w:tc>
          <w:tcPr>
            <w:tcW w:w="1705" w:type="dxa"/>
            <w:vMerge w:val="restart"/>
          </w:tcPr>
          <w:p w14:paraId="47023748" w14:textId="77777777" w:rsidR="009F65CE" w:rsidRDefault="009F65CE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B0FA55D" w14:textId="77777777" w:rsidR="00824737" w:rsidRDefault="00824737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247C350" w14:textId="77777777" w:rsidR="009F65CE" w:rsidRDefault="009F65CE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Processing</w:t>
            </w:r>
          </w:p>
          <w:p w14:paraId="761CCECB" w14:textId="77777777" w:rsidR="009F65CE" w:rsidRPr="00A65D0E" w:rsidRDefault="009F65CE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</w:t>
            </w:r>
          </w:p>
        </w:tc>
        <w:tc>
          <w:tcPr>
            <w:tcW w:w="3240" w:type="dxa"/>
          </w:tcPr>
          <w:p w14:paraId="4A362FD1" w14:textId="77777777" w:rsidR="009F65CE" w:rsidRDefault="00824737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Orthographic Processing</w:t>
            </w:r>
          </w:p>
        </w:tc>
        <w:tc>
          <w:tcPr>
            <w:tcW w:w="1170" w:type="dxa"/>
          </w:tcPr>
          <w:p w14:paraId="1BD53853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DDE81FF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3C2DF62B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65CE" w:rsidRPr="00A65D0E" w14:paraId="4017A992" w14:textId="77777777" w:rsidTr="00F73FE2">
        <w:trPr>
          <w:trHeight w:val="432"/>
        </w:trPr>
        <w:tc>
          <w:tcPr>
            <w:tcW w:w="1705" w:type="dxa"/>
            <w:vMerge/>
          </w:tcPr>
          <w:p w14:paraId="06250EFC" w14:textId="77777777" w:rsidR="009F65CE" w:rsidRPr="00A65D0E" w:rsidRDefault="009F65CE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6BC8681" w14:textId="70518B27" w:rsidR="009F65CE" w:rsidRDefault="00F73FE2" w:rsidP="00F73F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Cognitive Efficiency </w:t>
            </w:r>
          </w:p>
        </w:tc>
        <w:tc>
          <w:tcPr>
            <w:tcW w:w="1170" w:type="dxa"/>
          </w:tcPr>
          <w:p w14:paraId="1980DC1B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F88B818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3B0B6B14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4737" w:rsidRPr="00A65D0E" w14:paraId="749428B2" w14:textId="77777777" w:rsidTr="00F73FE2">
        <w:trPr>
          <w:trHeight w:val="432"/>
        </w:trPr>
        <w:tc>
          <w:tcPr>
            <w:tcW w:w="1705" w:type="dxa"/>
            <w:vMerge/>
          </w:tcPr>
          <w:p w14:paraId="66D10E91" w14:textId="77777777" w:rsidR="00824737" w:rsidRPr="00A65D0E" w:rsidRDefault="00824737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D28CA48" w14:textId="2DAAFF65" w:rsidR="00824737" w:rsidRPr="00142D7F" w:rsidRDefault="0052025D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</w:t>
            </w:r>
            <w:r w:rsidR="00824737" w:rsidRPr="00142D7F">
              <w:rPr>
                <w:rFonts w:ascii="Arial" w:hAnsi="Arial" w:cs="Arial"/>
              </w:rPr>
              <w:t xml:space="preserve"> Efficiency </w:t>
            </w:r>
          </w:p>
        </w:tc>
        <w:tc>
          <w:tcPr>
            <w:tcW w:w="1170" w:type="dxa"/>
          </w:tcPr>
          <w:p w14:paraId="20E524CB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1C1444F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3E6645E5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4737" w:rsidRPr="00A65D0E" w14:paraId="07A3CD20" w14:textId="77777777" w:rsidTr="00F73FE2">
        <w:trPr>
          <w:trHeight w:val="432"/>
        </w:trPr>
        <w:tc>
          <w:tcPr>
            <w:tcW w:w="1705" w:type="dxa"/>
            <w:vMerge/>
          </w:tcPr>
          <w:p w14:paraId="72EA31F1" w14:textId="77777777" w:rsidR="00824737" w:rsidRPr="00A65D0E" w:rsidRDefault="00824737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D8ADF5E" w14:textId="09BBAB14" w:rsidR="00824737" w:rsidRPr="00142D7F" w:rsidRDefault="0052025D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Retrieval Fluency </w:t>
            </w:r>
          </w:p>
        </w:tc>
        <w:tc>
          <w:tcPr>
            <w:tcW w:w="1170" w:type="dxa"/>
          </w:tcPr>
          <w:p w14:paraId="73A7D384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86A5BE7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73546496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65CE" w:rsidRPr="00A65D0E" w14:paraId="35559A33" w14:textId="77777777" w:rsidTr="00F73FE2">
        <w:trPr>
          <w:trHeight w:val="432"/>
        </w:trPr>
        <w:tc>
          <w:tcPr>
            <w:tcW w:w="1705" w:type="dxa"/>
            <w:vMerge/>
          </w:tcPr>
          <w:p w14:paraId="3200F734" w14:textId="77777777" w:rsidR="009F65CE" w:rsidRPr="00A65D0E" w:rsidRDefault="009F65CE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A1850AB" w14:textId="7DECDE02" w:rsidR="009F65CE" w:rsidRDefault="00F73FE2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Sensorimotor</w:t>
            </w:r>
            <w:r w:rsidR="008247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41DB949A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FE0A1AD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07A73980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4737" w:rsidRPr="00A65D0E" w14:paraId="2E817710" w14:textId="77777777" w:rsidTr="00F73FE2">
        <w:trPr>
          <w:trHeight w:val="432"/>
        </w:trPr>
        <w:tc>
          <w:tcPr>
            <w:tcW w:w="1705" w:type="dxa"/>
            <w:vMerge/>
          </w:tcPr>
          <w:p w14:paraId="300960EF" w14:textId="77777777" w:rsidR="00824737" w:rsidRPr="00A65D0E" w:rsidRDefault="00824737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2D87275" w14:textId="77777777" w:rsidR="00824737" w:rsidRDefault="00824737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</w:t>
            </w:r>
          </w:p>
        </w:tc>
        <w:tc>
          <w:tcPr>
            <w:tcW w:w="1170" w:type="dxa"/>
          </w:tcPr>
          <w:p w14:paraId="74ABF733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43753BF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59946F5F" w14:textId="77777777" w:rsidR="00824737" w:rsidRPr="00A65D0E" w:rsidRDefault="00824737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65CE" w:rsidRPr="00A65D0E" w14:paraId="4BA6CE4D" w14:textId="77777777" w:rsidTr="00F73FE2">
        <w:trPr>
          <w:trHeight w:val="432"/>
        </w:trPr>
        <w:tc>
          <w:tcPr>
            <w:tcW w:w="1705" w:type="dxa"/>
            <w:vMerge/>
          </w:tcPr>
          <w:p w14:paraId="37C17BB4" w14:textId="77777777" w:rsidR="009F65CE" w:rsidRPr="00A65D0E" w:rsidRDefault="009F65CE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4B36888" w14:textId="0F291300" w:rsidR="00F73FE2" w:rsidRDefault="00F73FE2" w:rsidP="000814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Functioning</w:t>
            </w:r>
          </w:p>
        </w:tc>
        <w:tc>
          <w:tcPr>
            <w:tcW w:w="1170" w:type="dxa"/>
          </w:tcPr>
          <w:p w14:paraId="41BDEF77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E987BB4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2ACE6935" w14:textId="77777777" w:rsidR="009F65CE" w:rsidRPr="00A65D0E" w:rsidRDefault="009F65CE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4BFE95FC" w14:textId="77777777" w:rsidTr="00F73FE2">
        <w:trPr>
          <w:trHeight w:val="432"/>
        </w:trPr>
        <w:tc>
          <w:tcPr>
            <w:tcW w:w="1705" w:type="dxa"/>
            <w:vMerge w:val="restart"/>
          </w:tcPr>
          <w:p w14:paraId="594534B7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F043B07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  <w:p w14:paraId="7059609E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FDC8EE0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Academic Areas</w:t>
            </w:r>
          </w:p>
        </w:tc>
        <w:tc>
          <w:tcPr>
            <w:tcW w:w="3240" w:type="dxa"/>
          </w:tcPr>
          <w:p w14:paraId="3B61FC6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Oral Expression</w:t>
            </w:r>
          </w:p>
        </w:tc>
        <w:tc>
          <w:tcPr>
            <w:tcW w:w="1170" w:type="dxa"/>
          </w:tcPr>
          <w:p w14:paraId="391D74EE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A1BA30E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514B2CB2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63E40859" w14:textId="77777777" w:rsidTr="00F73FE2">
        <w:trPr>
          <w:trHeight w:val="432"/>
        </w:trPr>
        <w:tc>
          <w:tcPr>
            <w:tcW w:w="1705" w:type="dxa"/>
            <w:vMerge/>
          </w:tcPr>
          <w:p w14:paraId="00CCBEEA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9C4CCB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Listening Comprehension</w:t>
            </w:r>
          </w:p>
        </w:tc>
        <w:tc>
          <w:tcPr>
            <w:tcW w:w="1170" w:type="dxa"/>
          </w:tcPr>
          <w:p w14:paraId="1DEF04D8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599886A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1E134252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6ACC911A" w14:textId="77777777" w:rsidTr="00F73FE2">
        <w:trPr>
          <w:trHeight w:val="432"/>
        </w:trPr>
        <w:tc>
          <w:tcPr>
            <w:tcW w:w="1705" w:type="dxa"/>
            <w:vMerge/>
          </w:tcPr>
          <w:p w14:paraId="3E211FE4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7D13457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Written Expression</w:t>
            </w:r>
          </w:p>
        </w:tc>
        <w:tc>
          <w:tcPr>
            <w:tcW w:w="1170" w:type="dxa"/>
          </w:tcPr>
          <w:p w14:paraId="4FD19E29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7AD5958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104965A1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6DD9010A" w14:textId="77777777" w:rsidTr="00F73FE2">
        <w:trPr>
          <w:trHeight w:val="432"/>
        </w:trPr>
        <w:tc>
          <w:tcPr>
            <w:tcW w:w="1705" w:type="dxa"/>
            <w:vMerge/>
          </w:tcPr>
          <w:p w14:paraId="44E77474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E6B5017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Basic Reading Skills</w:t>
            </w:r>
          </w:p>
        </w:tc>
        <w:tc>
          <w:tcPr>
            <w:tcW w:w="1170" w:type="dxa"/>
          </w:tcPr>
          <w:p w14:paraId="75EC8D45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EF48748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55F68855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18B8643F" w14:textId="77777777" w:rsidTr="00F73FE2">
        <w:trPr>
          <w:trHeight w:val="432"/>
        </w:trPr>
        <w:tc>
          <w:tcPr>
            <w:tcW w:w="1705" w:type="dxa"/>
            <w:vMerge/>
          </w:tcPr>
          <w:p w14:paraId="3909C682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7113607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Reading Fluency</w:t>
            </w:r>
          </w:p>
        </w:tc>
        <w:tc>
          <w:tcPr>
            <w:tcW w:w="1170" w:type="dxa"/>
          </w:tcPr>
          <w:p w14:paraId="7A528B59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BB8C93F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0B0D4FB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04A21DAB" w14:textId="77777777" w:rsidTr="00F73FE2">
        <w:trPr>
          <w:trHeight w:val="432"/>
        </w:trPr>
        <w:tc>
          <w:tcPr>
            <w:tcW w:w="1705" w:type="dxa"/>
            <w:vMerge/>
          </w:tcPr>
          <w:p w14:paraId="74EA77E9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2071A3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Reading Comprehension</w:t>
            </w:r>
          </w:p>
        </w:tc>
        <w:tc>
          <w:tcPr>
            <w:tcW w:w="1170" w:type="dxa"/>
          </w:tcPr>
          <w:p w14:paraId="45863B8D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9A75C33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3488F169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363FE7E4" w14:textId="77777777" w:rsidTr="00F73FE2">
        <w:trPr>
          <w:trHeight w:val="432"/>
        </w:trPr>
        <w:tc>
          <w:tcPr>
            <w:tcW w:w="1705" w:type="dxa"/>
            <w:vMerge/>
          </w:tcPr>
          <w:p w14:paraId="5A58D866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D72B280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Math Calculation</w:t>
            </w:r>
          </w:p>
        </w:tc>
        <w:tc>
          <w:tcPr>
            <w:tcW w:w="1170" w:type="dxa"/>
          </w:tcPr>
          <w:p w14:paraId="54368C20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BAA873C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6812D9F1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20D2B6B3" w14:textId="77777777" w:rsidTr="00F73FE2">
        <w:trPr>
          <w:trHeight w:val="432"/>
        </w:trPr>
        <w:tc>
          <w:tcPr>
            <w:tcW w:w="1705" w:type="dxa"/>
            <w:vMerge/>
          </w:tcPr>
          <w:p w14:paraId="4CAFDA89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15FA944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Math Problem Solving</w:t>
            </w:r>
          </w:p>
        </w:tc>
        <w:tc>
          <w:tcPr>
            <w:tcW w:w="1170" w:type="dxa"/>
          </w:tcPr>
          <w:p w14:paraId="1DED53F9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4BB28C3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0B178840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44EB59CA" w14:textId="77777777" w:rsidTr="00F73FE2">
        <w:trPr>
          <w:trHeight w:val="432"/>
        </w:trPr>
        <w:tc>
          <w:tcPr>
            <w:tcW w:w="1705" w:type="dxa"/>
            <w:vMerge w:val="restart"/>
          </w:tcPr>
          <w:p w14:paraId="4EB7B463" w14:textId="77777777" w:rsidR="00081474" w:rsidRPr="00A65D0E" w:rsidRDefault="00081474" w:rsidP="00081474">
            <w:pPr>
              <w:jc w:val="center"/>
              <w:rPr>
                <w:rFonts w:ascii="Arial" w:hAnsi="Arial" w:cs="Arial"/>
              </w:rPr>
            </w:pPr>
            <w:r w:rsidRPr="00A65D0E">
              <w:rPr>
                <w:rFonts w:ascii="Arial" w:hAnsi="Arial" w:cs="Arial"/>
              </w:rPr>
              <w:t>Other Areas to Assess</w:t>
            </w:r>
          </w:p>
          <w:p w14:paraId="78901F1D" w14:textId="77777777" w:rsidR="00081474" w:rsidRPr="00A65D0E" w:rsidRDefault="00081474" w:rsidP="00081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C06A3FB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5CDA52F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D46BD1D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0DD1CE7D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1474" w:rsidRPr="00A65D0E" w14:paraId="60575D3F" w14:textId="77777777" w:rsidTr="00F73FE2">
        <w:trPr>
          <w:trHeight w:val="432"/>
        </w:trPr>
        <w:tc>
          <w:tcPr>
            <w:tcW w:w="1705" w:type="dxa"/>
            <w:vMerge/>
          </w:tcPr>
          <w:p w14:paraId="13E0860F" w14:textId="77777777" w:rsidR="00081474" w:rsidRPr="00A65D0E" w:rsidRDefault="00081474" w:rsidP="000814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783A19A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FDB549A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C4998F9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14:paraId="4E7E5A34" w14:textId="77777777" w:rsidR="00081474" w:rsidRPr="00A65D0E" w:rsidRDefault="00081474" w:rsidP="0008147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A12A5B" w14:textId="77777777" w:rsidR="00081474" w:rsidRPr="00A65D0E" w:rsidRDefault="00081474" w:rsidP="00142D7F">
      <w:pPr>
        <w:rPr>
          <w:rFonts w:ascii="Arial" w:hAnsi="Arial" w:cs="Arial"/>
          <w:sz w:val="22"/>
        </w:rPr>
      </w:pPr>
    </w:p>
    <w:sectPr w:rsidR="00081474" w:rsidRPr="00A65D0E" w:rsidSect="00057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D72D" w14:textId="77777777" w:rsidR="002F176F" w:rsidRDefault="002F176F" w:rsidP="00081474">
      <w:r>
        <w:separator/>
      </w:r>
    </w:p>
  </w:endnote>
  <w:endnote w:type="continuationSeparator" w:id="0">
    <w:p w14:paraId="2CFD0914" w14:textId="77777777" w:rsidR="002F176F" w:rsidRDefault="002F176F" w:rsidP="000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2C08" w14:textId="77777777" w:rsidR="001B65AA" w:rsidRDefault="001B6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E714" w14:textId="77777777" w:rsidR="001B65AA" w:rsidRDefault="001B6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A5D4" w14:textId="77777777" w:rsidR="001B65AA" w:rsidRDefault="001B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7975" w14:textId="77777777" w:rsidR="002F176F" w:rsidRDefault="002F176F" w:rsidP="00081474">
      <w:r>
        <w:separator/>
      </w:r>
    </w:p>
  </w:footnote>
  <w:footnote w:type="continuationSeparator" w:id="0">
    <w:p w14:paraId="40632CAD" w14:textId="77777777" w:rsidR="002F176F" w:rsidRDefault="002F176F" w:rsidP="0008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5BA6" w14:textId="77777777" w:rsidR="001B65AA" w:rsidRDefault="001B6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8FB1" w14:textId="439C47F1" w:rsidR="001B65AA" w:rsidRDefault="001B6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2B85" w14:textId="77777777" w:rsidR="001B65AA" w:rsidRDefault="001B6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20A5"/>
    <w:multiLevelType w:val="hybridMultilevel"/>
    <w:tmpl w:val="38A2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C1EFE"/>
    <w:multiLevelType w:val="hybridMultilevel"/>
    <w:tmpl w:val="750A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74"/>
    <w:rsid w:val="00057455"/>
    <w:rsid w:val="000761E8"/>
    <w:rsid w:val="00081474"/>
    <w:rsid w:val="000961F3"/>
    <w:rsid w:val="00142D7F"/>
    <w:rsid w:val="001B65AA"/>
    <w:rsid w:val="002D2650"/>
    <w:rsid w:val="002F176F"/>
    <w:rsid w:val="00327050"/>
    <w:rsid w:val="00367D38"/>
    <w:rsid w:val="0052025D"/>
    <w:rsid w:val="0060517F"/>
    <w:rsid w:val="006E3047"/>
    <w:rsid w:val="006F693B"/>
    <w:rsid w:val="0073299B"/>
    <w:rsid w:val="00780D18"/>
    <w:rsid w:val="00792E28"/>
    <w:rsid w:val="00824737"/>
    <w:rsid w:val="00852DA9"/>
    <w:rsid w:val="00860385"/>
    <w:rsid w:val="0097520D"/>
    <w:rsid w:val="009C279D"/>
    <w:rsid w:val="009F65CE"/>
    <w:rsid w:val="00A0026D"/>
    <w:rsid w:val="00C625EB"/>
    <w:rsid w:val="00CC5CE1"/>
    <w:rsid w:val="00DB0A8F"/>
    <w:rsid w:val="00E90EAC"/>
    <w:rsid w:val="00EB455C"/>
    <w:rsid w:val="00F53B06"/>
    <w:rsid w:val="00F73FE2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908C8"/>
  <w15:docId w15:val="{7032C6A7-730E-495D-BEE5-024D1CA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47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47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1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47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76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Juanita Delgadillo</dc:creator>
  <cp:lastModifiedBy>Sandi Killackey</cp:lastModifiedBy>
  <cp:revision>2</cp:revision>
  <cp:lastPrinted>2015-06-09T20:30:00Z</cp:lastPrinted>
  <dcterms:created xsi:type="dcterms:W3CDTF">2018-08-30T19:13:00Z</dcterms:created>
  <dcterms:modified xsi:type="dcterms:W3CDTF">2018-08-30T19:13:00Z</dcterms:modified>
</cp:coreProperties>
</file>